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1BEEAF38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FE1077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R2-2</w:t>
      </w:r>
      <w:r w:rsidR="00F74086">
        <w:rPr>
          <w:bCs/>
          <w:noProof w:val="0"/>
          <w:sz w:val="24"/>
          <w:szCs w:val="24"/>
        </w:rPr>
        <w:t>4</w:t>
      </w:r>
      <w:r w:rsidR="0098239B">
        <w:rPr>
          <w:bCs/>
          <w:noProof w:val="0"/>
          <w:sz w:val="24"/>
          <w:szCs w:val="24"/>
        </w:rPr>
        <w:t>0</w:t>
      </w:r>
      <w:r w:rsidR="009F453F">
        <w:rPr>
          <w:bCs/>
          <w:noProof w:val="0"/>
          <w:sz w:val="24"/>
          <w:szCs w:val="24"/>
        </w:rPr>
        <w:t>5156</w:t>
      </w:r>
    </w:p>
    <w:p w14:paraId="11776FA6" w14:textId="655DF44C" w:rsidR="00A209D6" w:rsidRPr="00465587" w:rsidRDefault="00FE1077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Fukuoka, Japan</w:t>
      </w:r>
      <w:r w:rsidR="003C2C5D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20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F03594">
        <w:rPr>
          <w:bCs/>
          <w:sz w:val="24"/>
          <w:szCs w:val="24"/>
          <w:vertAlign w:val="superscript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May</w:t>
      </w:r>
      <w:r w:rsidR="00646509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24</w:t>
      </w:r>
      <w:r w:rsidR="00F74086" w:rsidRPr="00F74086">
        <w:rPr>
          <w:bCs/>
          <w:sz w:val="24"/>
          <w:szCs w:val="24"/>
          <w:vertAlign w:val="superscript"/>
          <w:lang w:eastAsia="zh-CN"/>
        </w:rPr>
        <w:t>th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May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646509">
        <w:rPr>
          <w:bCs/>
          <w:sz w:val="24"/>
          <w:szCs w:val="24"/>
          <w:lang w:eastAsia="zh-CN"/>
        </w:rPr>
        <w:t>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B48A94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3469">
        <w:rPr>
          <w:rFonts w:cs="Arial"/>
          <w:b/>
          <w:bCs/>
          <w:sz w:val="24"/>
        </w:rPr>
        <w:t>8.8.5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41C247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703469">
        <w:rPr>
          <w:rFonts w:eastAsia="SimSun"/>
          <w:b/>
          <w:bCs/>
          <w:sz w:val="24"/>
          <w:szCs w:val="20"/>
          <w:lang w:val="en-GB" w:eastAsia="en-US"/>
        </w:rPr>
        <w:t>Regenerative payload for NR NTN</w:t>
      </w:r>
    </w:p>
    <w:p w14:paraId="1F147C23" w14:textId="1BE2873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106C2">
        <w:rPr>
          <w:rFonts w:eastAsia="SimSun"/>
          <w:b/>
          <w:bCs/>
          <w:sz w:val="24"/>
          <w:szCs w:val="20"/>
          <w:lang w:val="en-GB" w:eastAsia="en-US"/>
        </w:rPr>
        <w:t>NR_NTN_Ph3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1A697110" w14:textId="3BE5077F" w:rsidR="00F61EF6" w:rsidRDefault="00C702D5" w:rsidP="00F61EF6">
      <w:r>
        <w:t xml:space="preserve">In RAN#103 the </w:t>
      </w:r>
      <w:r w:rsidR="00363517">
        <w:t>NR</w:t>
      </w:r>
      <w:r>
        <w:t xml:space="preserve">-part of </w:t>
      </w:r>
      <w:r w:rsidR="00363517">
        <w:t xml:space="preserve">the </w:t>
      </w:r>
      <w:r>
        <w:t>WID</w:t>
      </w:r>
      <w:r w:rsidR="00363517">
        <w:t xml:space="preserve"> NR NTN Phase in</w:t>
      </w:r>
      <w:r>
        <w:t xml:space="preserve"> Rel-19</w:t>
      </w:r>
      <w:r w:rsidR="00F61EF6">
        <w:t xml:space="preserve"> was agreed [</w:t>
      </w:r>
      <w:r w:rsidR="00D32165">
        <w:t>1</w:t>
      </w:r>
      <w:r>
        <w:t>]</w:t>
      </w:r>
      <w:r w:rsidR="00F61EF6">
        <w:t>. The updated objectives of the WID</w:t>
      </w:r>
      <w:r w:rsidR="004E7672">
        <w:t xml:space="preserve"> on the topic of Regenerative payload</w:t>
      </w:r>
      <w:r w:rsidR="00F61EF6">
        <w:t xml:space="preserve"> is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EF6" w14:paraId="1C50FE01" w14:textId="77777777" w:rsidTr="00BF409E">
        <w:tc>
          <w:tcPr>
            <w:tcW w:w="9631" w:type="dxa"/>
          </w:tcPr>
          <w:p w14:paraId="7FC7D39C" w14:textId="6F4941EA" w:rsidR="00BA4FA6" w:rsidRPr="00BA4FA6" w:rsidRDefault="00BA4FA6" w:rsidP="00BA4FA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lang w:eastAsia="ko-KR"/>
              </w:rPr>
            </w:pPr>
            <w:bookmarkStart w:id="0" w:name="_Hlk153358806"/>
            <w:r w:rsidRPr="00BA4FA6">
              <w:rPr>
                <w:rFonts w:ascii="Times New Roman" w:eastAsia="Malgun Gothic" w:hAnsi="Times New Roman" w:cs="Times New Roman"/>
                <w:lang w:eastAsia="ko-KR"/>
              </w:rPr>
              <w:t>4. Support of regenerative payload [RAN3, RAN2, RAN4]</w:t>
            </w:r>
          </w:p>
          <w:p w14:paraId="300E13B7" w14:textId="77777777" w:rsidR="00BA4FA6" w:rsidRPr="009431DD" w:rsidRDefault="00BA4FA6" w:rsidP="00BA4FA6">
            <w:pPr>
              <w:pStyle w:val="ListParagraph"/>
              <w:widowControl w:val="0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Specify the support of gNB on board in TS 38.300</w:t>
            </w:r>
          </w:p>
          <w:p w14:paraId="271719B1" w14:textId="77777777" w:rsidR="00BA4FA6" w:rsidRPr="009431DD" w:rsidRDefault="00BA4FA6" w:rsidP="00BA4FA6">
            <w:pPr>
              <w:pStyle w:val="ListParagraph"/>
              <w:widowControl w:val="0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Specify, if needed, any necessary enhancements related to the intra and inter-gNB mobility, especially for Xn interface over feeder link or over ISL. [RAN3]</w:t>
            </w:r>
          </w:p>
          <w:p w14:paraId="3F5AE005" w14:textId="0F9D9D15" w:rsidR="00C702D5" w:rsidRPr="00BA4FA6" w:rsidRDefault="00BA4FA6" w:rsidP="00BA4FA6">
            <w:pPr>
              <w:pStyle w:val="ListParagraph"/>
              <w:widowControl w:val="0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Note: if any additional necessary stage-3 specifications impact for e.g. NGAP is identified, RAN3 will handle it.</w:t>
            </w:r>
            <w:bookmarkEnd w:id="0"/>
          </w:p>
        </w:tc>
      </w:tr>
    </w:tbl>
    <w:p w14:paraId="2F01C903" w14:textId="0A5BFFC2" w:rsidR="00C25AEA" w:rsidRDefault="00C25AEA" w:rsidP="00F00A10"/>
    <w:p w14:paraId="66CEE32F" w14:textId="341EB722" w:rsidR="00F00A10" w:rsidRPr="00F97E01" w:rsidRDefault="00C702D5" w:rsidP="00F00A10">
      <w:pPr>
        <w:rPr>
          <w:lang w:eastAsia="ko-KR"/>
        </w:rPr>
      </w:pPr>
      <w:r>
        <w:t>In this contribution, we pro</w:t>
      </w:r>
      <w:r w:rsidR="00CC0591">
        <w:t xml:space="preserve">vide our views on </w:t>
      </w:r>
      <w:r w:rsidR="00703469">
        <w:t>regenerative payload for NR NTN</w:t>
      </w:r>
      <w:r>
        <w:t xml:space="preserve">. </w:t>
      </w:r>
    </w:p>
    <w:p w14:paraId="6F441B4F" w14:textId="3C7578F8" w:rsidR="00033328" w:rsidRDefault="00DC6A61" w:rsidP="00E36FCC">
      <w:pPr>
        <w:pStyle w:val="Heading1"/>
      </w:pPr>
      <w:r>
        <w:t>Discussion</w:t>
      </w:r>
    </w:p>
    <w:p w14:paraId="7F23938B" w14:textId="5186C6C4" w:rsidR="00C1371B" w:rsidRDefault="00C1371B" w:rsidP="00363517">
      <w:pPr>
        <w:rPr>
          <w:lang w:val="en-GB" w:eastAsia="en-US"/>
        </w:rPr>
      </w:pPr>
    </w:p>
    <w:p w14:paraId="65279ED3" w14:textId="2DA57ACB" w:rsidR="00C1371B" w:rsidRDefault="00C1371B" w:rsidP="00C1371B">
      <w:pPr>
        <w:pStyle w:val="Heading2"/>
      </w:pPr>
      <w:r>
        <w:t>Stage 2 aspects of regenerative payload</w:t>
      </w:r>
    </w:p>
    <w:p w14:paraId="32DFE634" w14:textId="0F159451" w:rsidR="00C1371B" w:rsidRDefault="00C1371B" w:rsidP="00363517">
      <w:pPr>
        <w:rPr>
          <w:lang w:val="en-GB" w:eastAsia="en-US"/>
        </w:rPr>
      </w:pPr>
      <w:r>
        <w:rPr>
          <w:lang w:val="en-GB" w:eastAsia="en-US"/>
        </w:rPr>
        <w:t>In the last meeting the following was discussed</w:t>
      </w:r>
      <w:r w:rsidR="00901704">
        <w:rPr>
          <w:lang w:val="en-GB" w:eastAsia="en-US"/>
        </w:rPr>
        <w:t xml:space="preserve"> [2]</w:t>
      </w:r>
      <w:r>
        <w:rPr>
          <w:lang w:val="en-GB" w:eastAsia="en-US"/>
        </w:rPr>
        <w:t xml:space="preserve">: </w:t>
      </w:r>
    </w:p>
    <w:p w14:paraId="141E6C73" w14:textId="77777777" w:rsidR="00C1371B" w:rsidRPr="00A066A8" w:rsidRDefault="00C1371B" w:rsidP="00C1371B">
      <w:pPr>
        <w:pStyle w:val="Doc-title"/>
      </w:pPr>
      <w:r w:rsidRPr="00A066A8">
        <w:t>R2-2403606</w:t>
      </w:r>
      <w:r w:rsidRPr="00A066A8">
        <w:tab/>
        <w:t>Regenerative NTN payload support in NR NTN Evolution</w:t>
      </w:r>
      <w:r w:rsidRPr="00A066A8">
        <w:tab/>
        <w:t>THALES, CATT, Huawei, ZTE, Inmarsat, Viasat</w:t>
      </w:r>
      <w:r w:rsidRPr="00A066A8">
        <w:tab/>
        <w:t>discussion</w:t>
      </w:r>
      <w:r w:rsidRPr="00A066A8">
        <w:tab/>
        <w:t>Rel-19</w:t>
      </w:r>
      <w:r w:rsidRPr="00A066A8">
        <w:tab/>
        <w:t>NR_NTN_Ph3-Core</w:t>
      </w:r>
    </w:p>
    <w:p w14:paraId="6E3338F6" w14:textId="77777777" w:rsidR="00C1371B" w:rsidRPr="00A066A8" w:rsidRDefault="00C1371B" w:rsidP="00C1371B">
      <w:pPr>
        <w:pStyle w:val="Comments"/>
      </w:pPr>
      <w:r w:rsidRPr="00A066A8">
        <w:t>Observation 1</w:t>
      </w:r>
      <w:r w:rsidRPr="00A066A8">
        <w:tab/>
        <w:t>Impacts of regenerative payload architecture on NG and Xn interface, if any, are not in the RAN2 scope.</w:t>
      </w:r>
    </w:p>
    <w:p w14:paraId="3E1D369E" w14:textId="77777777" w:rsidR="00C1371B" w:rsidRPr="00A066A8" w:rsidRDefault="00C1371B" w:rsidP="00C1371B">
      <w:pPr>
        <w:pStyle w:val="Comments"/>
      </w:pPr>
      <w:r w:rsidRPr="00A066A8">
        <w:t>Proposal 1</w:t>
      </w:r>
      <w:r w:rsidRPr="00A066A8">
        <w:tab/>
        <w:t>Wait for RAN3 inputs to update section 16.14.4 and 16.14.6 related to switchover and NG interface</w:t>
      </w:r>
    </w:p>
    <w:p w14:paraId="01C531FB" w14:textId="77777777" w:rsidR="00C1371B" w:rsidRPr="00A066A8" w:rsidRDefault="00C1371B" w:rsidP="00C1371B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A066A8">
        <w:t>Agreed</w:t>
      </w:r>
    </w:p>
    <w:p w14:paraId="051B10DA" w14:textId="77777777" w:rsidR="00C1371B" w:rsidRPr="00A066A8" w:rsidRDefault="00C1371B" w:rsidP="00C1371B">
      <w:pPr>
        <w:pStyle w:val="Comments"/>
      </w:pPr>
      <w:r w:rsidRPr="00A066A8">
        <w:t>Proposal 2</w:t>
      </w:r>
      <w:r w:rsidRPr="00A066A8">
        <w:tab/>
        <w:t>Consider the text proposal for TS 38.300 below as a possible baseline for RAN2 discussion to support the gNB on-board regenerative payload architecture</w:t>
      </w:r>
    </w:p>
    <w:p w14:paraId="7A62242E" w14:textId="77777777" w:rsidR="00C1371B" w:rsidRPr="00A066A8" w:rsidRDefault="00C1371B" w:rsidP="00C1371B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A066A8">
        <w:t>Come back in future meetings to check if we can consider the text proposal for TS 38.300 in R2-2403606 as a possible baseline for RAN2 discussion to support the gNB on-board regenerative payload architecture</w:t>
      </w:r>
    </w:p>
    <w:p w14:paraId="2AF04BDA" w14:textId="77777777" w:rsidR="00C1371B" w:rsidRDefault="00C1371B" w:rsidP="00363517">
      <w:pPr>
        <w:rPr>
          <w:lang w:val="en-GB" w:eastAsia="en-US"/>
        </w:rPr>
      </w:pPr>
    </w:p>
    <w:p w14:paraId="2899520C" w14:textId="72B281C5" w:rsidR="00C1371B" w:rsidRDefault="00C1371B" w:rsidP="00363517">
      <w:pPr>
        <w:rPr>
          <w:lang w:val="en-GB" w:eastAsia="en-US"/>
        </w:rPr>
      </w:pPr>
      <w:r>
        <w:rPr>
          <w:lang w:val="en-GB" w:eastAsia="en-US"/>
        </w:rPr>
        <w:t xml:space="preserve">We believe that the Stage 2 text proposal is a good baseline for the 38.300 TP. </w:t>
      </w:r>
    </w:p>
    <w:p w14:paraId="7A258AD0" w14:textId="7796ECAC" w:rsidR="00434761" w:rsidRDefault="00434761" w:rsidP="00434761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Take R2-2403606 as a baseline for RAN2 TP.</w:t>
      </w:r>
    </w:p>
    <w:p w14:paraId="7841CF4E" w14:textId="33C5DDC4" w:rsidR="00901704" w:rsidRDefault="00901704" w:rsidP="00901704">
      <w:pPr>
        <w:pStyle w:val="Heading2"/>
      </w:pPr>
      <w:r>
        <w:t>RRC re-establishment in a regenerative payload</w:t>
      </w:r>
    </w:p>
    <w:p w14:paraId="283964B5" w14:textId="50FE6AB2" w:rsidR="00C1371B" w:rsidRDefault="00901704" w:rsidP="00363517">
      <w:pPr>
        <w:rPr>
          <w:lang w:val="en-GB" w:eastAsia="en-US"/>
        </w:rPr>
      </w:pPr>
      <w:r>
        <w:rPr>
          <w:lang w:val="en-GB" w:eastAsia="en-US"/>
        </w:rPr>
        <w:t>In R2-2402714 [3]</w:t>
      </w:r>
      <w:r w:rsidR="00412A30">
        <w:rPr>
          <w:lang w:val="en-GB" w:eastAsia="en-US"/>
        </w:rPr>
        <w:t xml:space="preserve">, the issue of RRC re-establishment in an NTN was discussed as a target gNB may not always have connection to the UEs associated source gNB. This means that retrieving the UE context may </w:t>
      </w:r>
      <w:r w:rsidR="00412A30">
        <w:rPr>
          <w:lang w:val="en-GB" w:eastAsia="en-US"/>
        </w:rPr>
        <w:lastRenderedPageBreak/>
        <w:t>be difficult. In the contribution it is suggested to study how to avoid the RRC re-establishment altogether. We think that the issue can be studied</w:t>
      </w:r>
      <w:r w:rsidR="00F35C6C">
        <w:rPr>
          <w:lang w:val="en-GB" w:eastAsia="en-US"/>
        </w:rPr>
        <w:t xml:space="preserve"> in RAN2</w:t>
      </w:r>
      <w:r w:rsidR="00412A30">
        <w:rPr>
          <w:lang w:val="en-GB" w:eastAsia="en-US"/>
        </w:rPr>
        <w:t xml:space="preserve">. </w:t>
      </w:r>
    </w:p>
    <w:p w14:paraId="0A282F3C" w14:textId="62276F22" w:rsidR="00412A30" w:rsidRDefault="00412A30" w:rsidP="00412A30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RAN2 to study the issue of RRC re-establishment in a regenerative</w:t>
      </w:r>
      <w:r w:rsidR="00321DAB">
        <w:rPr>
          <w:b/>
          <w:lang w:val="en-GB" w:eastAsia="en-US"/>
        </w:rPr>
        <w:t xml:space="preserve"> payload scenario</w:t>
      </w:r>
      <w:r>
        <w:rPr>
          <w:b/>
          <w:lang w:val="en-GB" w:eastAsia="en-US"/>
        </w:rPr>
        <w:t>.</w:t>
      </w:r>
    </w:p>
    <w:p w14:paraId="5C1B8484" w14:textId="77777777" w:rsidR="00C1371B" w:rsidRPr="00363517" w:rsidRDefault="00C1371B" w:rsidP="00363517">
      <w:pPr>
        <w:rPr>
          <w:lang w:val="en-GB" w:eastAsia="en-US"/>
        </w:rPr>
      </w:pPr>
    </w:p>
    <w:p w14:paraId="286834A3" w14:textId="4040797F" w:rsidR="00033328" w:rsidRDefault="004353A2" w:rsidP="00033328">
      <w:pPr>
        <w:pStyle w:val="Heading2"/>
      </w:pPr>
      <w:r>
        <w:t>Stage 3 adaptations</w:t>
      </w:r>
      <w:r w:rsidR="00C1371B">
        <w:t xml:space="preserve"> due to regenerative payload</w:t>
      </w:r>
    </w:p>
    <w:p w14:paraId="62C3635E" w14:textId="5BC98386" w:rsidR="004353A2" w:rsidRDefault="004353A2" w:rsidP="00D614F3">
      <w:pPr>
        <w:rPr>
          <w:lang w:val="en-GB" w:eastAsia="en-US"/>
        </w:rPr>
      </w:pPr>
    </w:p>
    <w:p w14:paraId="54D46828" w14:textId="77777777" w:rsidR="004353A2" w:rsidRPr="00A066A8" w:rsidRDefault="004353A2" w:rsidP="004353A2">
      <w:pPr>
        <w:pStyle w:val="Doc-title"/>
      </w:pPr>
      <w:r w:rsidRPr="00A066A8">
        <w:t>R2-2402808</w:t>
      </w:r>
      <w:r w:rsidRPr="00A066A8">
        <w:tab/>
        <w:t>Discussion on regenerative payload</w:t>
      </w:r>
      <w:r w:rsidRPr="00A066A8">
        <w:tab/>
        <w:t>Qualcomm Incorporated</w:t>
      </w:r>
      <w:r w:rsidRPr="00A066A8">
        <w:tab/>
        <w:t>discussion</w:t>
      </w:r>
      <w:r w:rsidRPr="00A066A8">
        <w:tab/>
        <w:t>Rel-19</w:t>
      </w:r>
      <w:r w:rsidRPr="00A066A8">
        <w:tab/>
        <w:t>NR_NTN_Ph3-Core</w:t>
      </w:r>
    </w:p>
    <w:p w14:paraId="73AC9F78" w14:textId="77777777" w:rsidR="004353A2" w:rsidRPr="00A066A8" w:rsidRDefault="004353A2" w:rsidP="004353A2">
      <w:pPr>
        <w:pStyle w:val="Comments"/>
      </w:pPr>
      <w:r w:rsidRPr="00A066A8">
        <w:t>Observation 1.</w:t>
      </w:r>
      <w:r w:rsidRPr="00A066A8">
        <w:tab/>
        <w:t>Similar to delay to start contention resolution timer, the PDCCH monitoring for further RRC message can be delayed after sending HARQ feedback of the contention resolution MAC CE.</w:t>
      </w:r>
    </w:p>
    <w:p w14:paraId="406EAFBC" w14:textId="77777777" w:rsidR="004353A2" w:rsidRPr="00A066A8" w:rsidRDefault="004353A2" w:rsidP="004353A2">
      <w:pPr>
        <w:pStyle w:val="Comments"/>
      </w:pPr>
      <w:r w:rsidRPr="00A066A8">
        <w:t>Observation 2.</w:t>
      </w:r>
      <w:r w:rsidRPr="00A066A8">
        <w:tab/>
        <w:t>The satellite switch with resync feature may be supported in regenerative payload architecture.</w:t>
      </w:r>
    </w:p>
    <w:p w14:paraId="7158A3EC" w14:textId="77777777" w:rsidR="004353A2" w:rsidRPr="00A066A8" w:rsidRDefault="004353A2" w:rsidP="004353A2">
      <w:pPr>
        <w:pStyle w:val="Doc-text2"/>
      </w:pPr>
      <w:r w:rsidRPr="00A066A8">
        <w:t>-</w:t>
      </w:r>
      <w:r w:rsidRPr="00A066A8">
        <w:tab/>
        <w:t>Ericsson thinks this would not work</w:t>
      </w:r>
    </w:p>
    <w:p w14:paraId="709592C3" w14:textId="77777777" w:rsidR="004353A2" w:rsidRPr="00A066A8" w:rsidRDefault="004353A2" w:rsidP="004353A2">
      <w:pPr>
        <w:pStyle w:val="Doc-text2"/>
      </w:pPr>
      <w:r w:rsidRPr="00A066A8">
        <w:t>-</w:t>
      </w:r>
      <w:r w:rsidRPr="00A066A8">
        <w:tab/>
        <w:t>QC thinks we could at least consider hard satellite switch</w:t>
      </w:r>
    </w:p>
    <w:p w14:paraId="352C30C3" w14:textId="77777777" w:rsidR="004353A2" w:rsidRPr="00A066A8" w:rsidRDefault="004353A2" w:rsidP="004353A2">
      <w:pPr>
        <w:pStyle w:val="Doc-text2"/>
      </w:pPr>
      <w:r w:rsidRPr="00A066A8">
        <w:t>-</w:t>
      </w:r>
      <w:r w:rsidRPr="00A066A8">
        <w:tab/>
        <w:t>Thales supports this even if thinks we need to address the security problem and possibly revise the feature</w:t>
      </w:r>
    </w:p>
    <w:p w14:paraId="7B576E4C" w14:textId="77777777" w:rsidR="004353A2" w:rsidRPr="00A066A8" w:rsidRDefault="004353A2" w:rsidP="004353A2">
      <w:pPr>
        <w:pStyle w:val="Doc-text2"/>
      </w:pPr>
      <w:r w:rsidRPr="00A066A8">
        <w:t>-</w:t>
      </w:r>
      <w:r w:rsidRPr="00A066A8">
        <w:tab/>
        <w:t>Apple thinks that we would need to modify the procedure</w:t>
      </w:r>
    </w:p>
    <w:p w14:paraId="642F420F" w14:textId="77777777" w:rsidR="004353A2" w:rsidRPr="00A066A8" w:rsidRDefault="004353A2" w:rsidP="004353A2">
      <w:pPr>
        <w:pStyle w:val="Doc-text2"/>
      </w:pPr>
      <w:r w:rsidRPr="00A066A8">
        <w:t>-</w:t>
      </w:r>
      <w:r w:rsidRPr="00A066A8">
        <w:tab/>
        <w:t>CMCC think the same PCI could be maintained across satellite and not require security key changes</w:t>
      </w:r>
    </w:p>
    <w:p w14:paraId="04061B62" w14:textId="77777777" w:rsidR="004353A2" w:rsidRPr="00A066A8" w:rsidRDefault="004353A2" w:rsidP="004353A2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A066A8">
        <w:t>We can continue the discussion on this in the next meeting</w:t>
      </w:r>
    </w:p>
    <w:p w14:paraId="79554196" w14:textId="77777777" w:rsidR="004353A2" w:rsidRPr="00A066A8" w:rsidRDefault="004353A2" w:rsidP="004353A2">
      <w:pPr>
        <w:pStyle w:val="Comments"/>
      </w:pPr>
      <w:r w:rsidRPr="00A066A8">
        <w:t>Observation 3.</w:t>
      </w:r>
      <w:r w:rsidRPr="00A066A8">
        <w:tab/>
        <w:t>In regenerative payload with full gNB on board, the delay to network verified UE location can be worse.</w:t>
      </w:r>
    </w:p>
    <w:p w14:paraId="56C2002A" w14:textId="77777777" w:rsidR="004353A2" w:rsidRPr="00A066A8" w:rsidRDefault="004353A2" w:rsidP="004353A2">
      <w:pPr>
        <w:pStyle w:val="Comments"/>
      </w:pPr>
      <w:r w:rsidRPr="00A066A8">
        <w:t>Proposal 1</w:t>
      </w:r>
      <w:r w:rsidRPr="00A066A8">
        <w:tab/>
        <w:t>RAN2 discuss whether any existing features need any potential optimization or enhancements to be supported efficiently in regenerative payload architecture and update the WID, if needed.</w:t>
      </w:r>
    </w:p>
    <w:p w14:paraId="6BF5F41A" w14:textId="55A2847A" w:rsidR="003F2125" w:rsidRDefault="003F2125" w:rsidP="00D614F3">
      <w:pPr>
        <w:rPr>
          <w:lang w:val="en-GB" w:eastAsia="en-US"/>
        </w:rPr>
      </w:pPr>
    </w:p>
    <w:p w14:paraId="027D0593" w14:textId="2B050FCD" w:rsidR="00A84571" w:rsidRDefault="004353A2" w:rsidP="00D614F3">
      <w:pPr>
        <w:rPr>
          <w:lang w:val="en-GB" w:eastAsia="en-US"/>
        </w:rPr>
      </w:pPr>
      <w:r>
        <w:rPr>
          <w:lang w:val="en-GB" w:eastAsia="en-US"/>
        </w:rPr>
        <w:t>The first suggested optimization in R2-2402808 [</w:t>
      </w:r>
      <w:r w:rsidR="00901704">
        <w:rPr>
          <w:lang w:val="en-GB" w:eastAsia="en-US"/>
        </w:rPr>
        <w:t>4</w:t>
      </w:r>
      <w:r>
        <w:rPr>
          <w:lang w:val="en-GB" w:eastAsia="en-US"/>
        </w:rPr>
        <w:t xml:space="preserve">] is that RA-SDT can supposedly be made more power efficient. </w:t>
      </w:r>
      <w:r w:rsidR="00A84571">
        <w:rPr>
          <w:lang w:val="en-GB" w:eastAsia="en-US"/>
        </w:rPr>
        <w:t xml:space="preserve">We do not think that there is a need to optimize any RA-SDT procedures for the regenerative payload case. </w:t>
      </w:r>
    </w:p>
    <w:p w14:paraId="17E0A3D5" w14:textId="646651FD" w:rsidR="00A84571" w:rsidRPr="00F4579A" w:rsidRDefault="00B772E6" w:rsidP="00A84571">
      <w:pPr>
        <w:rPr>
          <w:b/>
          <w:lang w:val="en-GB" w:eastAsia="en-US"/>
        </w:rPr>
      </w:pPr>
      <w:r>
        <w:rPr>
          <w:b/>
          <w:lang w:val="en-GB" w:eastAsia="en-US"/>
        </w:rPr>
        <w:t>Proposal 3</w:t>
      </w:r>
      <w:r w:rsidR="00A84571" w:rsidRPr="00F4579A">
        <w:rPr>
          <w:b/>
          <w:lang w:val="en-GB" w:eastAsia="en-US"/>
        </w:rPr>
        <w:t xml:space="preserve">: </w:t>
      </w:r>
      <w:r w:rsidR="00A84571">
        <w:rPr>
          <w:b/>
          <w:lang w:val="en-GB" w:eastAsia="en-US"/>
        </w:rPr>
        <w:t xml:space="preserve">Do not optimize RA-SDT procedure for regenerative payload architecture. </w:t>
      </w:r>
      <w:r w:rsidR="00A84571" w:rsidRPr="00F4579A">
        <w:rPr>
          <w:b/>
          <w:lang w:val="en-GB" w:eastAsia="en-US"/>
        </w:rPr>
        <w:t xml:space="preserve"> </w:t>
      </w:r>
    </w:p>
    <w:p w14:paraId="56C1200C" w14:textId="42EAF199" w:rsidR="003F2125" w:rsidRPr="003F2125" w:rsidRDefault="00B772E6" w:rsidP="00D614F3">
      <w:pPr>
        <w:rPr>
          <w:lang w:val="en-GB" w:eastAsia="en-US"/>
        </w:rPr>
      </w:pPr>
      <w:r>
        <w:rPr>
          <w:lang w:val="en-GB" w:eastAsia="en-US"/>
        </w:rPr>
        <w:t xml:space="preserve">The second suggested optimization is that satellite switch with resync may be supported in regenerative payload architecture. This </w:t>
      </w:r>
      <w:r w:rsidR="00877BE7">
        <w:rPr>
          <w:lang w:val="en-GB" w:eastAsia="en-US"/>
        </w:rPr>
        <w:t xml:space="preserve">would rely on Inter-satellite links </w:t>
      </w:r>
      <w:r w:rsidR="00C859EF">
        <w:rPr>
          <w:lang w:val="en-GB" w:eastAsia="en-US"/>
        </w:rPr>
        <w:t xml:space="preserve">and would likely be significantly more difficult to achieve in a regenerative payload architecture as the resync would occur with different satellites. </w:t>
      </w:r>
      <w:r w:rsidR="00877BE7">
        <w:rPr>
          <w:lang w:val="en-GB" w:eastAsia="en-US"/>
        </w:rPr>
        <w:t xml:space="preserve"> </w:t>
      </w:r>
    </w:p>
    <w:p w14:paraId="13750BA2" w14:textId="1A6511A5" w:rsidR="00C859EF" w:rsidRPr="00F4579A" w:rsidRDefault="00C859EF" w:rsidP="00C859EF">
      <w:pPr>
        <w:rPr>
          <w:b/>
          <w:lang w:val="en-GB" w:eastAsia="en-US"/>
        </w:rPr>
      </w:pPr>
      <w:r>
        <w:rPr>
          <w:b/>
          <w:lang w:val="en-GB" w:eastAsia="en-US"/>
        </w:rPr>
        <w:t>Proposal 4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Satellite switch with resync feature is not supported in a regenerative payload architecture. </w:t>
      </w:r>
      <w:r w:rsidRPr="00F4579A">
        <w:rPr>
          <w:b/>
          <w:lang w:val="en-GB" w:eastAsia="en-US"/>
        </w:rPr>
        <w:t xml:space="preserve"> </w:t>
      </w:r>
    </w:p>
    <w:p w14:paraId="47893658" w14:textId="27E9DBBD" w:rsidR="00A70AB0" w:rsidRDefault="00C859EF" w:rsidP="00617C43">
      <w:r>
        <w:t xml:space="preserve">The third suggested optimization suggests that frequent handover disruption in regenerative solution may cause delays for network-verified UE location. However, we think that this is an issue for an LEO network. If for instance LPP is used for network-verification, then the LPP connection would exist regardless of the gNB. </w:t>
      </w:r>
    </w:p>
    <w:p w14:paraId="468EAF1B" w14:textId="0A5C1274" w:rsidR="00C859EF" w:rsidRPr="00F4579A" w:rsidRDefault="00C859EF" w:rsidP="00C859EF">
      <w:pPr>
        <w:rPr>
          <w:b/>
          <w:lang w:val="en-GB" w:eastAsia="en-US"/>
        </w:rPr>
      </w:pPr>
      <w:r>
        <w:rPr>
          <w:b/>
          <w:lang w:val="en-GB" w:eastAsia="en-US"/>
        </w:rPr>
        <w:t>Proposal 5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Do not consider any optimization to network-verified location for regenerative payload.  </w:t>
      </w:r>
      <w:r w:rsidRPr="00F4579A">
        <w:rPr>
          <w:b/>
          <w:lang w:val="en-GB" w:eastAsia="en-US"/>
        </w:rPr>
        <w:t xml:space="preserve"> </w:t>
      </w:r>
    </w:p>
    <w:p w14:paraId="3ECFAD40" w14:textId="1B5373DC" w:rsidR="00363517" w:rsidRPr="00617C43" w:rsidRDefault="00363517" w:rsidP="00617C43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6B206649" w14:textId="3A33D169" w:rsidR="00C060FE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 w:rsidR="00840024">
        <w:rPr>
          <w:lang w:eastAsia="ko-KR"/>
        </w:rPr>
        <w:t xml:space="preserve">issues related to </w:t>
      </w:r>
      <w:r w:rsidR="004F358C">
        <w:rPr>
          <w:lang w:eastAsia="ko-KR"/>
        </w:rPr>
        <w:t>regenerative payload for NR NTN</w:t>
      </w:r>
      <w:r w:rsidR="006D3140">
        <w:rPr>
          <w:lang w:eastAsia="ko-KR"/>
        </w:rPr>
        <w:t>.</w:t>
      </w:r>
    </w:p>
    <w:p w14:paraId="4DE75634" w14:textId="77777777" w:rsidR="00321DAB" w:rsidRDefault="00321DAB" w:rsidP="00321DAB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Take R2-2403606 as a baseline for RAN2 TP.</w:t>
      </w:r>
    </w:p>
    <w:p w14:paraId="1A37716C" w14:textId="77777777" w:rsidR="00321DAB" w:rsidRDefault="00321DAB" w:rsidP="00321DAB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RAN2 to study the issue of RRC re-establishment in a regenerative payload scenario.</w:t>
      </w:r>
    </w:p>
    <w:p w14:paraId="13D8CBC1" w14:textId="77777777" w:rsidR="00321DAB" w:rsidRPr="00F4579A" w:rsidRDefault="00321DAB" w:rsidP="00321DAB">
      <w:pPr>
        <w:rPr>
          <w:b/>
          <w:lang w:val="en-GB" w:eastAsia="en-US"/>
        </w:rPr>
      </w:pPr>
      <w:r>
        <w:rPr>
          <w:b/>
          <w:lang w:val="en-GB" w:eastAsia="en-US"/>
        </w:rPr>
        <w:t>Proposal 3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Do not optimize RA-SDT procedure for regenerative payload architecture. </w:t>
      </w:r>
      <w:r w:rsidRPr="00F4579A">
        <w:rPr>
          <w:b/>
          <w:lang w:val="en-GB" w:eastAsia="en-US"/>
        </w:rPr>
        <w:t xml:space="preserve"> </w:t>
      </w:r>
    </w:p>
    <w:p w14:paraId="40234AD2" w14:textId="77777777" w:rsidR="00321DAB" w:rsidRPr="00F4579A" w:rsidRDefault="00321DAB" w:rsidP="00321DAB">
      <w:pPr>
        <w:rPr>
          <w:b/>
          <w:lang w:val="en-GB" w:eastAsia="en-US"/>
        </w:rPr>
      </w:pPr>
      <w:r>
        <w:rPr>
          <w:b/>
          <w:lang w:val="en-GB" w:eastAsia="en-US"/>
        </w:rPr>
        <w:t>Proposal 4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Satellite switch with resync feature is not supported in a regenerative payload architecture. </w:t>
      </w:r>
      <w:r w:rsidRPr="00F4579A">
        <w:rPr>
          <w:b/>
          <w:lang w:val="en-GB" w:eastAsia="en-US"/>
        </w:rPr>
        <w:t xml:space="preserve"> </w:t>
      </w:r>
    </w:p>
    <w:p w14:paraId="2B64420B" w14:textId="77777777" w:rsidR="00321DAB" w:rsidRPr="00F4579A" w:rsidRDefault="00321DAB" w:rsidP="00321DAB">
      <w:pPr>
        <w:rPr>
          <w:b/>
          <w:lang w:val="en-GB" w:eastAsia="en-US"/>
        </w:rPr>
      </w:pPr>
      <w:r>
        <w:rPr>
          <w:b/>
          <w:lang w:val="en-GB" w:eastAsia="en-US"/>
        </w:rPr>
        <w:lastRenderedPageBreak/>
        <w:t>Proposal 5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Do not consider any optimization to network-verified location for regenerative payload.  </w:t>
      </w:r>
      <w:r w:rsidRPr="00F4579A">
        <w:rPr>
          <w:b/>
          <w:lang w:val="en-GB" w:eastAsia="en-US"/>
        </w:rPr>
        <w:t xml:space="preserve"> </w:t>
      </w:r>
    </w:p>
    <w:p w14:paraId="654C4504" w14:textId="661607B6" w:rsidR="00902165" w:rsidRDefault="00902165" w:rsidP="00254045">
      <w:pPr>
        <w:jc w:val="both"/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69C535A8" w14:textId="0C1634B1" w:rsidR="00D32165" w:rsidRPr="00901704" w:rsidRDefault="00D32165" w:rsidP="00BF409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</w:t>
      </w:r>
      <w:r w:rsidR="0091471D">
        <w:rPr>
          <w:rFonts w:ascii="Arial" w:hAnsi="Arial" w:cs="Arial"/>
          <w:szCs w:val="20"/>
        </w:rPr>
        <w:t>40</w:t>
      </w:r>
      <w:r w:rsidR="00363517">
        <w:rPr>
          <w:rFonts w:ascii="Arial" w:hAnsi="Arial" w:cs="Arial"/>
          <w:szCs w:val="20"/>
        </w:rPr>
        <w:t>775</w:t>
      </w:r>
      <w:r>
        <w:rPr>
          <w:rFonts w:ascii="Arial" w:hAnsi="Arial" w:cs="Arial"/>
          <w:szCs w:val="20"/>
        </w:rPr>
        <w:t xml:space="preserve">, </w:t>
      </w:r>
      <w:r w:rsidR="00363517">
        <w:rPr>
          <w:rFonts w:ascii="Arial" w:hAnsi="Arial" w:cs="Arial"/>
          <w:szCs w:val="20"/>
        </w:rPr>
        <w:t>Revised WID: Non-Terrestrial Networks (NTN) for NR Phase 3</w:t>
      </w:r>
      <w:r>
        <w:rPr>
          <w:rFonts w:ascii="Arial" w:hAnsi="Arial" w:cs="Arial"/>
          <w:szCs w:val="20"/>
        </w:rPr>
        <w:t xml:space="preserve">, </w:t>
      </w:r>
      <w:r w:rsidR="0091471D">
        <w:rPr>
          <w:rFonts w:ascii="Arial" w:hAnsi="Arial" w:cs="Arial"/>
          <w:szCs w:val="20"/>
        </w:rPr>
        <w:t>Thales, CATT, RAN#103</w:t>
      </w:r>
      <w:r>
        <w:rPr>
          <w:rFonts w:ascii="Arial" w:hAnsi="Arial" w:cs="Arial"/>
          <w:szCs w:val="20"/>
        </w:rPr>
        <w:t>,</w:t>
      </w:r>
      <w:r w:rsidR="0091471D">
        <w:rPr>
          <w:rFonts w:ascii="Arial" w:hAnsi="Arial" w:cs="Arial"/>
          <w:szCs w:val="20"/>
        </w:rPr>
        <w:t xml:space="preserve"> Maastrict, Netherlands, March</w:t>
      </w:r>
      <w:r>
        <w:rPr>
          <w:rFonts w:ascii="Arial" w:hAnsi="Arial" w:cs="Arial"/>
          <w:szCs w:val="20"/>
        </w:rPr>
        <w:t xml:space="preserve"> 202</w:t>
      </w:r>
      <w:r w:rsidR="0091471D">
        <w:rPr>
          <w:rFonts w:ascii="Arial" w:hAnsi="Arial" w:cs="Arial"/>
          <w:szCs w:val="20"/>
        </w:rPr>
        <w:t>4</w:t>
      </w:r>
    </w:p>
    <w:p w14:paraId="4AF02CB0" w14:textId="50CE048B" w:rsidR="00901704" w:rsidRPr="00901704" w:rsidRDefault="00901704" w:rsidP="00BF409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R2-2403606, Regenerative NTN payload support in NR NTN evolution, T</w:t>
      </w:r>
      <w:r w:rsidR="008A7B33">
        <w:rPr>
          <w:rFonts w:ascii="Arial" w:hAnsi="Arial" w:cs="Arial"/>
          <w:szCs w:val="20"/>
        </w:rPr>
        <w:t>hales et al, RAN2#125bis, Changs</w:t>
      </w:r>
      <w:r>
        <w:rPr>
          <w:rFonts w:ascii="Arial" w:hAnsi="Arial" w:cs="Arial"/>
          <w:szCs w:val="20"/>
        </w:rPr>
        <w:t xml:space="preserve">ha, China, April 2024. </w:t>
      </w:r>
    </w:p>
    <w:p w14:paraId="1F45AC9E" w14:textId="50258050" w:rsidR="00901704" w:rsidRPr="00C22D65" w:rsidRDefault="008A7B33" w:rsidP="00BF409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R2-2402714, On support of regenerative payload in NTN, Lenovo, RAN2#125bis, Changsha, China, April 2024. </w:t>
      </w:r>
    </w:p>
    <w:p w14:paraId="1D649920" w14:textId="7A8C165A" w:rsidR="00C22D65" w:rsidRPr="00C22D65" w:rsidRDefault="00C22D65" w:rsidP="00C22D65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R2-2402808, Discussion on regenerative payload, Qualcomm Inc., RAN2#125bis, Changsha, China, April 2024. </w:t>
      </w:r>
      <w:r w:rsidRPr="00C22D65">
        <w:rPr>
          <w:rFonts w:ascii="Arial" w:hAnsi="Arial" w:cs="Arial"/>
          <w:szCs w:val="20"/>
        </w:rPr>
        <w:t xml:space="preserve"> </w:t>
      </w:r>
    </w:p>
    <w:p w14:paraId="0E2D6087" w14:textId="70172AB8" w:rsidR="009607A6" w:rsidRDefault="009607A6" w:rsidP="001767C8">
      <w:pPr>
        <w:rPr>
          <w:lang w:val="en-GB" w:eastAsia="en-US"/>
        </w:rPr>
      </w:pPr>
      <w:bookmarkStart w:id="1" w:name="_GoBack"/>
      <w:bookmarkEnd w:id="1"/>
    </w:p>
    <w:p w14:paraId="7D2E588D" w14:textId="77777777" w:rsidR="009607A6" w:rsidRDefault="009607A6" w:rsidP="009607A6"/>
    <w:p w14:paraId="1A41FD9F" w14:textId="70AB7CD3" w:rsidR="009607A6" w:rsidRDefault="009607A6" w:rsidP="001767C8">
      <w:pPr>
        <w:rPr>
          <w:lang w:val="en-GB" w:eastAsia="en-US"/>
        </w:rPr>
      </w:pPr>
    </w:p>
    <w:p w14:paraId="7DE0901A" w14:textId="77777777" w:rsidR="009607A6" w:rsidRPr="001767C8" w:rsidRDefault="009607A6" w:rsidP="001767C8">
      <w:pPr>
        <w:rPr>
          <w:lang w:val="en-GB" w:eastAsia="en-US"/>
        </w:rPr>
      </w:pPr>
    </w:p>
    <w:sectPr w:rsidR="009607A6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522625" w16cid:durableId="29E4B5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326A5" w14:textId="77777777" w:rsidR="008E37D5" w:rsidRDefault="008E37D5" w:rsidP="00051DF8">
      <w:r>
        <w:separator/>
      </w:r>
    </w:p>
  </w:endnote>
  <w:endnote w:type="continuationSeparator" w:id="0">
    <w:p w14:paraId="361167B8" w14:textId="77777777" w:rsidR="008E37D5" w:rsidRDefault="008E37D5" w:rsidP="00051DF8">
      <w:r>
        <w:continuationSeparator/>
      </w:r>
    </w:p>
  </w:endnote>
  <w:endnote w:type="continuationNotice" w:id="1">
    <w:p w14:paraId="1A9F53C5" w14:textId="77777777" w:rsidR="008E37D5" w:rsidRDefault="008E37D5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800F4" w14:textId="77777777" w:rsidR="008E37D5" w:rsidRDefault="008E37D5" w:rsidP="00051DF8">
      <w:r>
        <w:separator/>
      </w:r>
    </w:p>
  </w:footnote>
  <w:footnote w:type="continuationSeparator" w:id="0">
    <w:p w14:paraId="306D152F" w14:textId="77777777" w:rsidR="008E37D5" w:rsidRDefault="008E37D5" w:rsidP="00051DF8">
      <w:r>
        <w:continuationSeparator/>
      </w:r>
    </w:p>
  </w:footnote>
  <w:footnote w:type="continuationNotice" w:id="1">
    <w:p w14:paraId="19D64851" w14:textId="77777777" w:rsidR="008E37D5" w:rsidRDefault="008E37D5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131D5C"/>
    <w:multiLevelType w:val="hybridMultilevel"/>
    <w:tmpl w:val="265E5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37803"/>
    <w:multiLevelType w:val="hybridMultilevel"/>
    <w:tmpl w:val="D2EC1E1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50418F"/>
    <w:multiLevelType w:val="hybridMultilevel"/>
    <w:tmpl w:val="A25876DE"/>
    <w:lvl w:ilvl="0" w:tplc="EF4492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0A41539"/>
    <w:multiLevelType w:val="hybridMultilevel"/>
    <w:tmpl w:val="A986F284"/>
    <w:lvl w:ilvl="0" w:tplc="1A0EFD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E4A345E"/>
    <w:multiLevelType w:val="hybridMultilevel"/>
    <w:tmpl w:val="72DA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FF5CA2"/>
    <w:multiLevelType w:val="hybridMultilevel"/>
    <w:tmpl w:val="3066471C"/>
    <w:lvl w:ilvl="0" w:tplc="D21627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76332CC"/>
    <w:multiLevelType w:val="hybridMultilevel"/>
    <w:tmpl w:val="F4AE7E3E"/>
    <w:lvl w:ilvl="0" w:tplc="EA5EE02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D40CD"/>
    <w:multiLevelType w:val="hybridMultilevel"/>
    <w:tmpl w:val="06ECFCB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6721B3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2B46C83"/>
    <w:multiLevelType w:val="hybridMultilevel"/>
    <w:tmpl w:val="AF0862DA"/>
    <w:lvl w:ilvl="0" w:tplc="725CAE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5A1D81"/>
    <w:multiLevelType w:val="hybridMultilevel"/>
    <w:tmpl w:val="E622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C6184"/>
    <w:multiLevelType w:val="hybridMultilevel"/>
    <w:tmpl w:val="2F648884"/>
    <w:lvl w:ilvl="0" w:tplc="D21627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D7A9D"/>
    <w:multiLevelType w:val="hybridMultilevel"/>
    <w:tmpl w:val="5878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8063243"/>
    <w:multiLevelType w:val="hybridMultilevel"/>
    <w:tmpl w:val="2F648884"/>
    <w:lvl w:ilvl="0" w:tplc="D21627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8CA0C15"/>
    <w:multiLevelType w:val="hybridMultilevel"/>
    <w:tmpl w:val="37562810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9F72F04"/>
    <w:multiLevelType w:val="hybridMultilevel"/>
    <w:tmpl w:val="BB38CC96"/>
    <w:lvl w:ilvl="0" w:tplc="EA5EE02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628F44FB"/>
    <w:multiLevelType w:val="hybridMultilevel"/>
    <w:tmpl w:val="6F8CBE66"/>
    <w:lvl w:ilvl="0" w:tplc="711A7A0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7601812"/>
    <w:multiLevelType w:val="hybridMultilevel"/>
    <w:tmpl w:val="A25876DE"/>
    <w:lvl w:ilvl="0" w:tplc="EF4492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9CC1740"/>
    <w:multiLevelType w:val="hybridMultilevel"/>
    <w:tmpl w:val="8236B660"/>
    <w:lvl w:ilvl="0" w:tplc="9386ED8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0D7DFA"/>
    <w:multiLevelType w:val="hybridMultilevel"/>
    <w:tmpl w:val="61CA0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F44CA"/>
    <w:multiLevelType w:val="hybridMultilevel"/>
    <w:tmpl w:val="52E46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9"/>
  </w:num>
  <w:num w:numId="3">
    <w:abstractNumId w:val="28"/>
  </w:num>
  <w:num w:numId="4">
    <w:abstractNumId w:val="24"/>
  </w:num>
  <w:num w:numId="5">
    <w:abstractNumId w:val="25"/>
  </w:num>
  <w:num w:numId="6">
    <w:abstractNumId w:val="21"/>
  </w:num>
  <w:num w:numId="7">
    <w:abstractNumId w:val="14"/>
  </w:num>
  <w:num w:numId="8">
    <w:abstractNumId w:val="26"/>
  </w:num>
  <w:num w:numId="9">
    <w:abstractNumId w:val="16"/>
  </w:num>
  <w:num w:numId="10">
    <w:abstractNumId w:val="23"/>
  </w:num>
  <w:num w:numId="11">
    <w:abstractNumId w:val="1"/>
  </w:num>
  <w:num w:numId="12">
    <w:abstractNumId w:val="4"/>
  </w:num>
  <w:num w:numId="13">
    <w:abstractNumId w:val="29"/>
  </w:num>
  <w:num w:numId="14">
    <w:abstractNumId w:val="0"/>
  </w:num>
  <w:num w:numId="15">
    <w:abstractNumId w:val="27"/>
  </w:num>
  <w:num w:numId="16">
    <w:abstractNumId w:val="33"/>
  </w:num>
  <w:num w:numId="17">
    <w:abstractNumId w:val="36"/>
  </w:num>
  <w:num w:numId="18">
    <w:abstractNumId w:val="44"/>
  </w:num>
  <w:num w:numId="19">
    <w:abstractNumId w:val="18"/>
  </w:num>
  <w:num w:numId="20">
    <w:abstractNumId w:val="31"/>
  </w:num>
  <w:num w:numId="21">
    <w:abstractNumId w:val="3"/>
  </w:num>
  <w:num w:numId="22">
    <w:abstractNumId w:val="6"/>
  </w:num>
  <w:num w:numId="23">
    <w:abstractNumId w:val="42"/>
  </w:num>
  <w:num w:numId="24">
    <w:abstractNumId w:val="8"/>
  </w:num>
  <w:num w:numId="25">
    <w:abstractNumId w:val="34"/>
  </w:num>
  <w:num w:numId="26">
    <w:abstractNumId w:val="17"/>
  </w:num>
  <w:num w:numId="27">
    <w:abstractNumId w:val="7"/>
  </w:num>
  <w:num w:numId="28">
    <w:abstractNumId w:val="22"/>
  </w:num>
  <w:num w:numId="29">
    <w:abstractNumId w:val="11"/>
  </w:num>
  <w:num w:numId="30">
    <w:abstractNumId w:val="45"/>
  </w:num>
  <w:num w:numId="31">
    <w:abstractNumId w:val="40"/>
  </w:num>
  <w:num w:numId="32">
    <w:abstractNumId w:val="10"/>
  </w:num>
  <w:num w:numId="33">
    <w:abstractNumId w:val="19"/>
  </w:num>
  <w:num w:numId="34">
    <w:abstractNumId w:val="20"/>
  </w:num>
  <w:num w:numId="35">
    <w:abstractNumId w:val="35"/>
  </w:num>
  <w:num w:numId="36">
    <w:abstractNumId w:val="5"/>
  </w:num>
  <w:num w:numId="37">
    <w:abstractNumId w:val="9"/>
  </w:num>
  <w:num w:numId="38">
    <w:abstractNumId w:val="30"/>
  </w:num>
  <w:num w:numId="39">
    <w:abstractNumId w:val="12"/>
  </w:num>
  <w:num w:numId="40">
    <w:abstractNumId w:val="13"/>
  </w:num>
  <w:num w:numId="41">
    <w:abstractNumId w:val="32"/>
  </w:num>
  <w:num w:numId="42">
    <w:abstractNumId w:val="15"/>
  </w:num>
  <w:num w:numId="43">
    <w:abstractNumId w:val="2"/>
  </w:num>
  <w:num w:numId="44">
    <w:abstractNumId w:val="38"/>
  </w:num>
  <w:num w:numId="45">
    <w:abstractNumId w:val="41"/>
  </w:num>
  <w:num w:numId="46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oNotDisplayPageBoundaries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DDB"/>
    <w:rsid w:val="00035DF0"/>
    <w:rsid w:val="00036A24"/>
    <w:rsid w:val="000375A6"/>
    <w:rsid w:val="00040095"/>
    <w:rsid w:val="000403D7"/>
    <w:rsid w:val="00040932"/>
    <w:rsid w:val="0004169F"/>
    <w:rsid w:val="00042344"/>
    <w:rsid w:val="00042C77"/>
    <w:rsid w:val="0004383E"/>
    <w:rsid w:val="0004585B"/>
    <w:rsid w:val="000472BC"/>
    <w:rsid w:val="000516AD"/>
    <w:rsid w:val="00051A55"/>
    <w:rsid w:val="00051D35"/>
    <w:rsid w:val="00051DF8"/>
    <w:rsid w:val="00051EFD"/>
    <w:rsid w:val="00052840"/>
    <w:rsid w:val="0005302A"/>
    <w:rsid w:val="0005588D"/>
    <w:rsid w:val="00060D3E"/>
    <w:rsid w:val="00064501"/>
    <w:rsid w:val="000647B6"/>
    <w:rsid w:val="00064A09"/>
    <w:rsid w:val="00064E50"/>
    <w:rsid w:val="00065268"/>
    <w:rsid w:val="00070BD9"/>
    <w:rsid w:val="00071C4F"/>
    <w:rsid w:val="00072646"/>
    <w:rsid w:val="00073C9C"/>
    <w:rsid w:val="0007792A"/>
    <w:rsid w:val="00080512"/>
    <w:rsid w:val="00081240"/>
    <w:rsid w:val="000824A8"/>
    <w:rsid w:val="0008378E"/>
    <w:rsid w:val="00085269"/>
    <w:rsid w:val="00086753"/>
    <w:rsid w:val="00090468"/>
    <w:rsid w:val="00090CD4"/>
    <w:rsid w:val="000914AC"/>
    <w:rsid w:val="00094568"/>
    <w:rsid w:val="00094C6B"/>
    <w:rsid w:val="00095044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40D8"/>
    <w:rsid w:val="000B4877"/>
    <w:rsid w:val="000B6398"/>
    <w:rsid w:val="000B7BCF"/>
    <w:rsid w:val="000C18FE"/>
    <w:rsid w:val="000C259D"/>
    <w:rsid w:val="000C2B2C"/>
    <w:rsid w:val="000C522B"/>
    <w:rsid w:val="000C5340"/>
    <w:rsid w:val="000C5E68"/>
    <w:rsid w:val="000D2E51"/>
    <w:rsid w:val="000D3336"/>
    <w:rsid w:val="000D4B95"/>
    <w:rsid w:val="000D58AB"/>
    <w:rsid w:val="000D64F1"/>
    <w:rsid w:val="000D6E3F"/>
    <w:rsid w:val="000D75DC"/>
    <w:rsid w:val="000E01FF"/>
    <w:rsid w:val="000E22C8"/>
    <w:rsid w:val="000E3934"/>
    <w:rsid w:val="000E4069"/>
    <w:rsid w:val="000E47EB"/>
    <w:rsid w:val="000E5108"/>
    <w:rsid w:val="000E6808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10DB"/>
    <w:rsid w:val="001011C1"/>
    <w:rsid w:val="0010368C"/>
    <w:rsid w:val="00104660"/>
    <w:rsid w:val="0010781D"/>
    <w:rsid w:val="00111BB4"/>
    <w:rsid w:val="00112AE8"/>
    <w:rsid w:val="00112F1A"/>
    <w:rsid w:val="001153EE"/>
    <w:rsid w:val="00116E36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2D97"/>
    <w:rsid w:val="001558CB"/>
    <w:rsid w:val="001617E5"/>
    <w:rsid w:val="00161BC0"/>
    <w:rsid w:val="001644D9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1D2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4AF0"/>
    <w:rsid w:val="001D6647"/>
    <w:rsid w:val="001E2E76"/>
    <w:rsid w:val="001E2FCC"/>
    <w:rsid w:val="001E44A9"/>
    <w:rsid w:val="001F168B"/>
    <w:rsid w:val="001F4157"/>
    <w:rsid w:val="001F7831"/>
    <w:rsid w:val="002013CD"/>
    <w:rsid w:val="00201BD1"/>
    <w:rsid w:val="00203174"/>
    <w:rsid w:val="00204045"/>
    <w:rsid w:val="0020712B"/>
    <w:rsid w:val="0021231D"/>
    <w:rsid w:val="00212942"/>
    <w:rsid w:val="00214588"/>
    <w:rsid w:val="00214804"/>
    <w:rsid w:val="00214906"/>
    <w:rsid w:val="00216876"/>
    <w:rsid w:val="00216998"/>
    <w:rsid w:val="002171B2"/>
    <w:rsid w:val="002202EE"/>
    <w:rsid w:val="00220815"/>
    <w:rsid w:val="002219AC"/>
    <w:rsid w:val="0022251E"/>
    <w:rsid w:val="00223FCA"/>
    <w:rsid w:val="00224AAB"/>
    <w:rsid w:val="00225884"/>
    <w:rsid w:val="0022606D"/>
    <w:rsid w:val="0022639B"/>
    <w:rsid w:val="002264D3"/>
    <w:rsid w:val="002277C7"/>
    <w:rsid w:val="00227BE3"/>
    <w:rsid w:val="00230FE8"/>
    <w:rsid w:val="00231728"/>
    <w:rsid w:val="0023250F"/>
    <w:rsid w:val="002334A8"/>
    <w:rsid w:val="002346A7"/>
    <w:rsid w:val="00234C99"/>
    <w:rsid w:val="0023661D"/>
    <w:rsid w:val="0024157F"/>
    <w:rsid w:val="00241AC5"/>
    <w:rsid w:val="0024324A"/>
    <w:rsid w:val="00243B50"/>
    <w:rsid w:val="00243DE1"/>
    <w:rsid w:val="00244A05"/>
    <w:rsid w:val="002455B8"/>
    <w:rsid w:val="00247550"/>
    <w:rsid w:val="002502EB"/>
    <w:rsid w:val="00250404"/>
    <w:rsid w:val="00250645"/>
    <w:rsid w:val="002508F7"/>
    <w:rsid w:val="00252D6F"/>
    <w:rsid w:val="00254045"/>
    <w:rsid w:val="002540E1"/>
    <w:rsid w:val="0025613A"/>
    <w:rsid w:val="00257070"/>
    <w:rsid w:val="0026074F"/>
    <w:rsid w:val="00260EC0"/>
    <w:rsid w:val="002610D8"/>
    <w:rsid w:val="00266AF5"/>
    <w:rsid w:val="00266D49"/>
    <w:rsid w:val="002675D3"/>
    <w:rsid w:val="002709D8"/>
    <w:rsid w:val="00270A2B"/>
    <w:rsid w:val="00272D5F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EB4"/>
    <w:rsid w:val="00292FC9"/>
    <w:rsid w:val="00295B3A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3354"/>
    <w:rsid w:val="002B35F1"/>
    <w:rsid w:val="002B3F8E"/>
    <w:rsid w:val="002B4139"/>
    <w:rsid w:val="002B44B8"/>
    <w:rsid w:val="002C260C"/>
    <w:rsid w:val="002C69AA"/>
    <w:rsid w:val="002C7B00"/>
    <w:rsid w:val="002D093F"/>
    <w:rsid w:val="002D2C29"/>
    <w:rsid w:val="002D2CA2"/>
    <w:rsid w:val="002D6446"/>
    <w:rsid w:val="002D657A"/>
    <w:rsid w:val="002E00B5"/>
    <w:rsid w:val="002E2061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D9A"/>
    <w:rsid w:val="00311B17"/>
    <w:rsid w:val="003133F1"/>
    <w:rsid w:val="00313BD2"/>
    <w:rsid w:val="00313D77"/>
    <w:rsid w:val="003172DC"/>
    <w:rsid w:val="0032086B"/>
    <w:rsid w:val="003211D6"/>
    <w:rsid w:val="00321DAB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3517"/>
    <w:rsid w:val="00363968"/>
    <w:rsid w:val="0036459E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94C"/>
    <w:rsid w:val="00387B0B"/>
    <w:rsid w:val="00390D6B"/>
    <w:rsid w:val="0039270D"/>
    <w:rsid w:val="0039346C"/>
    <w:rsid w:val="00395772"/>
    <w:rsid w:val="0039670E"/>
    <w:rsid w:val="003972FF"/>
    <w:rsid w:val="00397C21"/>
    <w:rsid w:val="003A133F"/>
    <w:rsid w:val="003A229C"/>
    <w:rsid w:val="003A3DB5"/>
    <w:rsid w:val="003A41EF"/>
    <w:rsid w:val="003A527F"/>
    <w:rsid w:val="003A565C"/>
    <w:rsid w:val="003B0AED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3519"/>
    <w:rsid w:val="003D4028"/>
    <w:rsid w:val="003D424F"/>
    <w:rsid w:val="003D4B16"/>
    <w:rsid w:val="003D5678"/>
    <w:rsid w:val="003E01A2"/>
    <w:rsid w:val="003E06FD"/>
    <w:rsid w:val="003E136B"/>
    <w:rsid w:val="003E16BE"/>
    <w:rsid w:val="003E17A4"/>
    <w:rsid w:val="003E4022"/>
    <w:rsid w:val="003E5877"/>
    <w:rsid w:val="003E676B"/>
    <w:rsid w:val="003F11FC"/>
    <w:rsid w:val="003F209E"/>
    <w:rsid w:val="003F2125"/>
    <w:rsid w:val="003F24B6"/>
    <w:rsid w:val="003F2920"/>
    <w:rsid w:val="003F3214"/>
    <w:rsid w:val="003F4E28"/>
    <w:rsid w:val="003F7CC9"/>
    <w:rsid w:val="004006E8"/>
    <w:rsid w:val="00401855"/>
    <w:rsid w:val="0040228D"/>
    <w:rsid w:val="0040702D"/>
    <w:rsid w:val="00412A30"/>
    <w:rsid w:val="0041304C"/>
    <w:rsid w:val="00413F2F"/>
    <w:rsid w:val="00414017"/>
    <w:rsid w:val="004141BB"/>
    <w:rsid w:val="0041434A"/>
    <w:rsid w:val="004174EF"/>
    <w:rsid w:val="00417846"/>
    <w:rsid w:val="004202DC"/>
    <w:rsid w:val="004202E2"/>
    <w:rsid w:val="00421DF5"/>
    <w:rsid w:val="0042280C"/>
    <w:rsid w:val="00427D3B"/>
    <w:rsid w:val="00431669"/>
    <w:rsid w:val="004322B3"/>
    <w:rsid w:val="00432BC9"/>
    <w:rsid w:val="00432BE2"/>
    <w:rsid w:val="00432F4A"/>
    <w:rsid w:val="00434761"/>
    <w:rsid w:val="004353A2"/>
    <w:rsid w:val="00441FD9"/>
    <w:rsid w:val="004433CF"/>
    <w:rsid w:val="0044406B"/>
    <w:rsid w:val="0044738E"/>
    <w:rsid w:val="004511CD"/>
    <w:rsid w:val="00451527"/>
    <w:rsid w:val="00451660"/>
    <w:rsid w:val="00452280"/>
    <w:rsid w:val="00454BAD"/>
    <w:rsid w:val="00457432"/>
    <w:rsid w:val="00460A99"/>
    <w:rsid w:val="00461101"/>
    <w:rsid w:val="004624C7"/>
    <w:rsid w:val="00463D4C"/>
    <w:rsid w:val="00465587"/>
    <w:rsid w:val="004657C7"/>
    <w:rsid w:val="00465C07"/>
    <w:rsid w:val="00466E1F"/>
    <w:rsid w:val="0046720C"/>
    <w:rsid w:val="0047086C"/>
    <w:rsid w:val="00473C72"/>
    <w:rsid w:val="0047489A"/>
    <w:rsid w:val="00474B04"/>
    <w:rsid w:val="00477252"/>
    <w:rsid w:val="00477455"/>
    <w:rsid w:val="004779FB"/>
    <w:rsid w:val="00487060"/>
    <w:rsid w:val="004901A6"/>
    <w:rsid w:val="00490325"/>
    <w:rsid w:val="00490B45"/>
    <w:rsid w:val="00490C92"/>
    <w:rsid w:val="0049322D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22ED"/>
    <w:rsid w:val="004E236C"/>
    <w:rsid w:val="004E26DF"/>
    <w:rsid w:val="004E4988"/>
    <w:rsid w:val="004E4C70"/>
    <w:rsid w:val="004E4E09"/>
    <w:rsid w:val="004E6D2F"/>
    <w:rsid w:val="004E7672"/>
    <w:rsid w:val="004F10E9"/>
    <w:rsid w:val="004F15BF"/>
    <w:rsid w:val="004F186F"/>
    <w:rsid w:val="004F1E7F"/>
    <w:rsid w:val="004F358C"/>
    <w:rsid w:val="004F3ADA"/>
    <w:rsid w:val="004F4540"/>
    <w:rsid w:val="004F73A7"/>
    <w:rsid w:val="004F7C51"/>
    <w:rsid w:val="004F7EB5"/>
    <w:rsid w:val="00500BE0"/>
    <w:rsid w:val="005013F5"/>
    <w:rsid w:val="00501D49"/>
    <w:rsid w:val="00503171"/>
    <w:rsid w:val="00503CB5"/>
    <w:rsid w:val="00506C28"/>
    <w:rsid w:val="00506E96"/>
    <w:rsid w:val="005075B6"/>
    <w:rsid w:val="00512FDF"/>
    <w:rsid w:val="005134A6"/>
    <w:rsid w:val="00513CB8"/>
    <w:rsid w:val="005154AF"/>
    <w:rsid w:val="00515659"/>
    <w:rsid w:val="005169B6"/>
    <w:rsid w:val="00516A0D"/>
    <w:rsid w:val="005214BC"/>
    <w:rsid w:val="005236B8"/>
    <w:rsid w:val="00524A37"/>
    <w:rsid w:val="00525FEC"/>
    <w:rsid w:val="00527C31"/>
    <w:rsid w:val="00527F2A"/>
    <w:rsid w:val="00531A61"/>
    <w:rsid w:val="00531FAA"/>
    <w:rsid w:val="00534672"/>
    <w:rsid w:val="00534DA0"/>
    <w:rsid w:val="00535EC5"/>
    <w:rsid w:val="00535EFB"/>
    <w:rsid w:val="00536A0E"/>
    <w:rsid w:val="00537568"/>
    <w:rsid w:val="00542000"/>
    <w:rsid w:val="005438E7"/>
    <w:rsid w:val="00543E6C"/>
    <w:rsid w:val="00545A98"/>
    <w:rsid w:val="0054761B"/>
    <w:rsid w:val="00547A10"/>
    <w:rsid w:val="00547C85"/>
    <w:rsid w:val="0055000F"/>
    <w:rsid w:val="00551763"/>
    <w:rsid w:val="005525D5"/>
    <w:rsid w:val="0055422F"/>
    <w:rsid w:val="005545EE"/>
    <w:rsid w:val="00555852"/>
    <w:rsid w:val="00557338"/>
    <w:rsid w:val="005625DD"/>
    <w:rsid w:val="005642A1"/>
    <w:rsid w:val="00565087"/>
    <w:rsid w:val="0056573F"/>
    <w:rsid w:val="0056656C"/>
    <w:rsid w:val="00571279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9778B"/>
    <w:rsid w:val="005A1474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AC8"/>
    <w:rsid w:val="005D4207"/>
    <w:rsid w:val="005D6E49"/>
    <w:rsid w:val="005D725F"/>
    <w:rsid w:val="005E28FB"/>
    <w:rsid w:val="005F0D6D"/>
    <w:rsid w:val="005F2403"/>
    <w:rsid w:val="005F2F16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7C43"/>
    <w:rsid w:val="0062139B"/>
    <w:rsid w:val="00622FDA"/>
    <w:rsid w:val="00624813"/>
    <w:rsid w:val="00624C07"/>
    <w:rsid w:val="0062582C"/>
    <w:rsid w:val="00625B0A"/>
    <w:rsid w:val="00626684"/>
    <w:rsid w:val="00630079"/>
    <w:rsid w:val="00632396"/>
    <w:rsid w:val="006326D4"/>
    <w:rsid w:val="00635845"/>
    <w:rsid w:val="006366DF"/>
    <w:rsid w:val="00640307"/>
    <w:rsid w:val="006416D5"/>
    <w:rsid w:val="00643067"/>
    <w:rsid w:val="00643340"/>
    <w:rsid w:val="00644149"/>
    <w:rsid w:val="00646509"/>
    <w:rsid w:val="00646D99"/>
    <w:rsid w:val="006479C4"/>
    <w:rsid w:val="006504D6"/>
    <w:rsid w:val="00650567"/>
    <w:rsid w:val="006510E9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C22"/>
    <w:rsid w:val="0066417C"/>
    <w:rsid w:val="006662B7"/>
    <w:rsid w:val="00670C14"/>
    <w:rsid w:val="00671109"/>
    <w:rsid w:val="00672522"/>
    <w:rsid w:val="00674D79"/>
    <w:rsid w:val="00677439"/>
    <w:rsid w:val="0067758B"/>
    <w:rsid w:val="0067783E"/>
    <w:rsid w:val="00677F5B"/>
    <w:rsid w:val="00682727"/>
    <w:rsid w:val="00682BF2"/>
    <w:rsid w:val="00684C62"/>
    <w:rsid w:val="006854C3"/>
    <w:rsid w:val="00690ED2"/>
    <w:rsid w:val="00694F59"/>
    <w:rsid w:val="00695261"/>
    <w:rsid w:val="00696821"/>
    <w:rsid w:val="006A19A8"/>
    <w:rsid w:val="006A1A2B"/>
    <w:rsid w:val="006A242E"/>
    <w:rsid w:val="006A26F7"/>
    <w:rsid w:val="006A416F"/>
    <w:rsid w:val="006A45A9"/>
    <w:rsid w:val="006A4A4B"/>
    <w:rsid w:val="006A6B7B"/>
    <w:rsid w:val="006B161F"/>
    <w:rsid w:val="006B200A"/>
    <w:rsid w:val="006B2C4A"/>
    <w:rsid w:val="006B44AF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3140"/>
    <w:rsid w:val="006D35DE"/>
    <w:rsid w:val="006D3AF4"/>
    <w:rsid w:val="006D3CBB"/>
    <w:rsid w:val="006D3FE1"/>
    <w:rsid w:val="006D4D6F"/>
    <w:rsid w:val="006D50FB"/>
    <w:rsid w:val="006D530C"/>
    <w:rsid w:val="006D554E"/>
    <w:rsid w:val="006D5958"/>
    <w:rsid w:val="006E0403"/>
    <w:rsid w:val="006E1057"/>
    <w:rsid w:val="006E1159"/>
    <w:rsid w:val="006E1417"/>
    <w:rsid w:val="006E19AF"/>
    <w:rsid w:val="006E401D"/>
    <w:rsid w:val="006E4AE6"/>
    <w:rsid w:val="006F4552"/>
    <w:rsid w:val="006F4C4E"/>
    <w:rsid w:val="006F69EC"/>
    <w:rsid w:val="006F6A2C"/>
    <w:rsid w:val="00701313"/>
    <w:rsid w:val="00701323"/>
    <w:rsid w:val="00703469"/>
    <w:rsid w:val="00705BC0"/>
    <w:rsid w:val="007069DC"/>
    <w:rsid w:val="00707BD0"/>
    <w:rsid w:val="00710201"/>
    <w:rsid w:val="007102CD"/>
    <w:rsid w:val="0071056C"/>
    <w:rsid w:val="00710D4C"/>
    <w:rsid w:val="0071194B"/>
    <w:rsid w:val="007129D3"/>
    <w:rsid w:val="00713E60"/>
    <w:rsid w:val="00717AA9"/>
    <w:rsid w:val="0072023D"/>
    <w:rsid w:val="0072073A"/>
    <w:rsid w:val="007217A0"/>
    <w:rsid w:val="00721D97"/>
    <w:rsid w:val="00722548"/>
    <w:rsid w:val="00723B0B"/>
    <w:rsid w:val="00724DB3"/>
    <w:rsid w:val="00724F42"/>
    <w:rsid w:val="00725404"/>
    <w:rsid w:val="00725C33"/>
    <w:rsid w:val="007304B2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19DA"/>
    <w:rsid w:val="00742288"/>
    <w:rsid w:val="00742482"/>
    <w:rsid w:val="00744E76"/>
    <w:rsid w:val="00745AC8"/>
    <w:rsid w:val="007469FD"/>
    <w:rsid w:val="00746A9C"/>
    <w:rsid w:val="007522E2"/>
    <w:rsid w:val="00752676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370C"/>
    <w:rsid w:val="0077466B"/>
    <w:rsid w:val="00774940"/>
    <w:rsid w:val="0077751F"/>
    <w:rsid w:val="007778A0"/>
    <w:rsid w:val="007813E5"/>
    <w:rsid w:val="00781472"/>
    <w:rsid w:val="0078165B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7099"/>
    <w:rsid w:val="007A74F5"/>
    <w:rsid w:val="007B09F5"/>
    <w:rsid w:val="007B18D8"/>
    <w:rsid w:val="007B20AA"/>
    <w:rsid w:val="007B2202"/>
    <w:rsid w:val="007B2638"/>
    <w:rsid w:val="007B2A65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6BBA"/>
    <w:rsid w:val="007C7B54"/>
    <w:rsid w:val="007C7BB8"/>
    <w:rsid w:val="007D06E6"/>
    <w:rsid w:val="007D1A7F"/>
    <w:rsid w:val="007D2689"/>
    <w:rsid w:val="007D2A9D"/>
    <w:rsid w:val="007D45F6"/>
    <w:rsid w:val="007D4F8A"/>
    <w:rsid w:val="007D4FB2"/>
    <w:rsid w:val="007D5ACC"/>
    <w:rsid w:val="007E1392"/>
    <w:rsid w:val="007E26E9"/>
    <w:rsid w:val="007E2EF9"/>
    <w:rsid w:val="007E34F3"/>
    <w:rsid w:val="007E43E4"/>
    <w:rsid w:val="007E52B6"/>
    <w:rsid w:val="007E648C"/>
    <w:rsid w:val="007F03B5"/>
    <w:rsid w:val="007F09F2"/>
    <w:rsid w:val="007F2D37"/>
    <w:rsid w:val="007F2E08"/>
    <w:rsid w:val="007F4297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024"/>
    <w:rsid w:val="0084067A"/>
    <w:rsid w:val="00840DE0"/>
    <w:rsid w:val="00842FBC"/>
    <w:rsid w:val="00844CDD"/>
    <w:rsid w:val="00845D11"/>
    <w:rsid w:val="00847C73"/>
    <w:rsid w:val="0085098A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245D"/>
    <w:rsid w:val="008732D6"/>
    <w:rsid w:val="00875EB1"/>
    <w:rsid w:val="008768CA"/>
    <w:rsid w:val="00877BE7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331F"/>
    <w:rsid w:val="008A7B33"/>
    <w:rsid w:val="008B3C42"/>
    <w:rsid w:val="008B5306"/>
    <w:rsid w:val="008B63C9"/>
    <w:rsid w:val="008B74AF"/>
    <w:rsid w:val="008C1F69"/>
    <w:rsid w:val="008C218F"/>
    <w:rsid w:val="008C285A"/>
    <w:rsid w:val="008C2E2A"/>
    <w:rsid w:val="008C3057"/>
    <w:rsid w:val="008C3B37"/>
    <w:rsid w:val="008C3BA0"/>
    <w:rsid w:val="008C4BF8"/>
    <w:rsid w:val="008C4E29"/>
    <w:rsid w:val="008C55C1"/>
    <w:rsid w:val="008C7C67"/>
    <w:rsid w:val="008D19D1"/>
    <w:rsid w:val="008D2580"/>
    <w:rsid w:val="008D2E4D"/>
    <w:rsid w:val="008D3BA5"/>
    <w:rsid w:val="008D49D8"/>
    <w:rsid w:val="008D61D6"/>
    <w:rsid w:val="008D6817"/>
    <w:rsid w:val="008E0988"/>
    <w:rsid w:val="008E198F"/>
    <w:rsid w:val="008E1D3C"/>
    <w:rsid w:val="008E37D5"/>
    <w:rsid w:val="008E4AF8"/>
    <w:rsid w:val="008E799C"/>
    <w:rsid w:val="008F396F"/>
    <w:rsid w:val="008F3DCD"/>
    <w:rsid w:val="008F4321"/>
    <w:rsid w:val="008F6945"/>
    <w:rsid w:val="008F74D4"/>
    <w:rsid w:val="0090129C"/>
    <w:rsid w:val="00901704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06C2"/>
    <w:rsid w:val="009139F6"/>
    <w:rsid w:val="0091471D"/>
    <w:rsid w:val="00915DB3"/>
    <w:rsid w:val="0092120B"/>
    <w:rsid w:val="00921E6D"/>
    <w:rsid w:val="0092209D"/>
    <w:rsid w:val="00923655"/>
    <w:rsid w:val="00923C5B"/>
    <w:rsid w:val="0092601D"/>
    <w:rsid w:val="0092610E"/>
    <w:rsid w:val="00927E18"/>
    <w:rsid w:val="00931699"/>
    <w:rsid w:val="009322D7"/>
    <w:rsid w:val="0093304B"/>
    <w:rsid w:val="00934224"/>
    <w:rsid w:val="00936071"/>
    <w:rsid w:val="00936F38"/>
    <w:rsid w:val="009376AF"/>
    <w:rsid w:val="009376CD"/>
    <w:rsid w:val="00940212"/>
    <w:rsid w:val="009428FC"/>
    <w:rsid w:val="00942EC2"/>
    <w:rsid w:val="00944EC6"/>
    <w:rsid w:val="0094577F"/>
    <w:rsid w:val="0094587C"/>
    <w:rsid w:val="00945B9B"/>
    <w:rsid w:val="009467E5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607A6"/>
    <w:rsid w:val="009607B9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1274"/>
    <w:rsid w:val="0098239B"/>
    <w:rsid w:val="00982DAE"/>
    <w:rsid w:val="00983FFE"/>
    <w:rsid w:val="00986B60"/>
    <w:rsid w:val="00986FD2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C59FB"/>
    <w:rsid w:val="009D3A31"/>
    <w:rsid w:val="009D3B87"/>
    <w:rsid w:val="009D5198"/>
    <w:rsid w:val="009D5A5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69"/>
    <w:rsid w:val="009E7EC4"/>
    <w:rsid w:val="009F2CB9"/>
    <w:rsid w:val="009F3043"/>
    <w:rsid w:val="009F445F"/>
    <w:rsid w:val="009F453F"/>
    <w:rsid w:val="009F4AE1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7DC6"/>
    <w:rsid w:val="00A3023F"/>
    <w:rsid w:val="00A31A0A"/>
    <w:rsid w:val="00A31B24"/>
    <w:rsid w:val="00A33876"/>
    <w:rsid w:val="00A33D77"/>
    <w:rsid w:val="00A33FE1"/>
    <w:rsid w:val="00A34C56"/>
    <w:rsid w:val="00A3675E"/>
    <w:rsid w:val="00A409FF"/>
    <w:rsid w:val="00A41829"/>
    <w:rsid w:val="00A419FA"/>
    <w:rsid w:val="00A430EC"/>
    <w:rsid w:val="00A4371D"/>
    <w:rsid w:val="00A44335"/>
    <w:rsid w:val="00A448B3"/>
    <w:rsid w:val="00A4645A"/>
    <w:rsid w:val="00A466D4"/>
    <w:rsid w:val="00A47F02"/>
    <w:rsid w:val="00A50928"/>
    <w:rsid w:val="00A53724"/>
    <w:rsid w:val="00A54B2B"/>
    <w:rsid w:val="00A607F6"/>
    <w:rsid w:val="00A60806"/>
    <w:rsid w:val="00A6319E"/>
    <w:rsid w:val="00A64AFF"/>
    <w:rsid w:val="00A657D6"/>
    <w:rsid w:val="00A664C3"/>
    <w:rsid w:val="00A67DC4"/>
    <w:rsid w:val="00A70838"/>
    <w:rsid w:val="00A70AB0"/>
    <w:rsid w:val="00A72629"/>
    <w:rsid w:val="00A7298F"/>
    <w:rsid w:val="00A737AB"/>
    <w:rsid w:val="00A745A3"/>
    <w:rsid w:val="00A75A4F"/>
    <w:rsid w:val="00A76932"/>
    <w:rsid w:val="00A82346"/>
    <w:rsid w:val="00A82C04"/>
    <w:rsid w:val="00A84571"/>
    <w:rsid w:val="00A85727"/>
    <w:rsid w:val="00A860CF"/>
    <w:rsid w:val="00A90727"/>
    <w:rsid w:val="00A910F5"/>
    <w:rsid w:val="00A91596"/>
    <w:rsid w:val="00A949C3"/>
    <w:rsid w:val="00A9671C"/>
    <w:rsid w:val="00AA1553"/>
    <w:rsid w:val="00AA1BCE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6344"/>
    <w:rsid w:val="00AC4D2C"/>
    <w:rsid w:val="00AC507F"/>
    <w:rsid w:val="00AC5D59"/>
    <w:rsid w:val="00AC6887"/>
    <w:rsid w:val="00AD01B5"/>
    <w:rsid w:val="00AD3082"/>
    <w:rsid w:val="00AE5D2D"/>
    <w:rsid w:val="00AF1733"/>
    <w:rsid w:val="00AF1776"/>
    <w:rsid w:val="00AF371E"/>
    <w:rsid w:val="00AF4DB9"/>
    <w:rsid w:val="00AF5CA0"/>
    <w:rsid w:val="00AF649F"/>
    <w:rsid w:val="00AF7C5F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0B82"/>
    <w:rsid w:val="00B22FF3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0D60"/>
    <w:rsid w:val="00B626F4"/>
    <w:rsid w:val="00B65060"/>
    <w:rsid w:val="00B657DE"/>
    <w:rsid w:val="00B65AA8"/>
    <w:rsid w:val="00B6672E"/>
    <w:rsid w:val="00B66E42"/>
    <w:rsid w:val="00B710DA"/>
    <w:rsid w:val="00B726D8"/>
    <w:rsid w:val="00B72962"/>
    <w:rsid w:val="00B73674"/>
    <w:rsid w:val="00B7538C"/>
    <w:rsid w:val="00B76953"/>
    <w:rsid w:val="00B772E6"/>
    <w:rsid w:val="00B8075F"/>
    <w:rsid w:val="00B8369D"/>
    <w:rsid w:val="00B84B49"/>
    <w:rsid w:val="00B84DB2"/>
    <w:rsid w:val="00B873FD"/>
    <w:rsid w:val="00B911F1"/>
    <w:rsid w:val="00B965D1"/>
    <w:rsid w:val="00BA18CB"/>
    <w:rsid w:val="00BA1A49"/>
    <w:rsid w:val="00BA2421"/>
    <w:rsid w:val="00BA2793"/>
    <w:rsid w:val="00BA4FA6"/>
    <w:rsid w:val="00BA55D1"/>
    <w:rsid w:val="00BA56A5"/>
    <w:rsid w:val="00BA56AC"/>
    <w:rsid w:val="00BB0AC8"/>
    <w:rsid w:val="00BB12BA"/>
    <w:rsid w:val="00BB15DE"/>
    <w:rsid w:val="00BB1F15"/>
    <w:rsid w:val="00BB242A"/>
    <w:rsid w:val="00BB2462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A19"/>
    <w:rsid w:val="00BE7451"/>
    <w:rsid w:val="00BF0764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4A27"/>
    <w:rsid w:val="00C05F4A"/>
    <w:rsid w:val="00C060FE"/>
    <w:rsid w:val="00C11561"/>
    <w:rsid w:val="00C12B51"/>
    <w:rsid w:val="00C1371B"/>
    <w:rsid w:val="00C14248"/>
    <w:rsid w:val="00C14510"/>
    <w:rsid w:val="00C1493D"/>
    <w:rsid w:val="00C151D4"/>
    <w:rsid w:val="00C1670C"/>
    <w:rsid w:val="00C17021"/>
    <w:rsid w:val="00C21AA8"/>
    <w:rsid w:val="00C22D65"/>
    <w:rsid w:val="00C23F90"/>
    <w:rsid w:val="00C243E1"/>
    <w:rsid w:val="00C24650"/>
    <w:rsid w:val="00C25465"/>
    <w:rsid w:val="00C25AEA"/>
    <w:rsid w:val="00C30859"/>
    <w:rsid w:val="00C31B5A"/>
    <w:rsid w:val="00C32649"/>
    <w:rsid w:val="00C33079"/>
    <w:rsid w:val="00C339E9"/>
    <w:rsid w:val="00C34F33"/>
    <w:rsid w:val="00C36433"/>
    <w:rsid w:val="00C37298"/>
    <w:rsid w:val="00C424AD"/>
    <w:rsid w:val="00C44D4E"/>
    <w:rsid w:val="00C45037"/>
    <w:rsid w:val="00C4567F"/>
    <w:rsid w:val="00C460F5"/>
    <w:rsid w:val="00C46E04"/>
    <w:rsid w:val="00C4721A"/>
    <w:rsid w:val="00C472C2"/>
    <w:rsid w:val="00C479AE"/>
    <w:rsid w:val="00C5010C"/>
    <w:rsid w:val="00C50881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5245"/>
    <w:rsid w:val="00C6553E"/>
    <w:rsid w:val="00C66523"/>
    <w:rsid w:val="00C66D96"/>
    <w:rsid w:val="00C702D5"/>
    <w:rsid w:val="00C70DC4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59EF"/>
    <w:rsid w:val="00C86F10"/>
    <w:rsid w:val="00C9068C"/>
    <w:rsid w:val="00C91F36"/>
    <w:rsid w:val="00C92831"/>
    <w:rsid w:val="00C92967"/>
    <w:rsid w:val="00C94794"/>
    <w:rsid w:val="00C96D30"/>
    <w:rsid w:val="00CA0FF2"/>
    <w:rsid w:val="00CA358C"/>
    <w:rsid w:val="00CA390E"/>
    <w:rsid w:val="00CA3D0C"/>
    <w:rsid w:val="00CA4156"/>
    <w:rsid w:val="00CA622F"/>
    <w:rsid w:val="00CA654B"/>
    <w:rsid w:val="00CA7092"/>
    <w:rsid w:val="00CB2E76"/>
    <w:rsid w:val="00CB3154"/>
    <w:rsid w:val="00CB40C7"/>
    <w:rsid w:val="00CB4772"/>
    <w:rsid w:val="00CB72B8"/>
    <w:rsid w:val="00CC0591"/>
    <w:rsid w:val="00CC2102"/>
    <w:rsid w:val="00CC3C10"/>
    <w:rsid w:val="00CC3C7A"/>
    <w:rsid w:val="00CC4132"/>
    <w:rsid w:val="00CC4645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547E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4671"/>
    <w:rsid w:val="00D06125"/>
    <w:rsid w:val="00D06188"/>
    <w:rsid w:val="00D0620C"/>
    <w:rsid w:val="00D12DDB"/>
    <w:rsid w:val="00D1769D"/>
    <w:rsid w:val="00D24051"/>
    <w:rsid w:val="00D24C0D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D37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14F3"/>
    <w:rsid w:val="00D62E19"/>
    <w:rsid w:val="00D62E33"/>
    <w:rsid w:val="00D64B1C"/>
    <w:rsid w:val="00D64D90"/>
    <w:rsid w:val="00D6517A"/>
    <w:rsid w:val="00D67CD1"/>
    <w:rsid w:val="00D7022F"/>
    <w:rsid w:val="00D727AF"/>
    <w:rsid w:val="00D727BD"/>
    <w:rsid w:val="00D72C64"/>
    <w:rsid w:val="00D738D6"/>
    <w:rsid w:val="00D7532C"/>
    <w:rsid w:val="00D76809"/>
    <w:rsid w:val="00D7685B"/>
    <w:rsid w:val="00D80795"/>
    <w:rsid w:val="00D81114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3414"/>
    <w:rsid w:val="00DA4833"/>
    <w:rsid w:val="00DA58F0"/>
    <w:rsid w:val="00DA6127"/>
    <w:rsid w:val="00DA7A03"/>
    <w:rsid w:val="00DA7D83"/>
    <w:rsid w:val="00DB01B2"/>
    <w:rsid w:val="00DB07A5"/>
    <w:rsid w:val="00DB0C97"/>
    <w:rsid w:val="00DB0DB8"/>
    <w:rsid w:val="00DB159F"/>
    <w:rsid w:val="00DB1818"/>
    <w:rsid w:val="00DB1F9F"/>
    <w:rsid w:val="00DB3918"/>
    <w:rsid w:val="00DB74A8"/>
    <w:rsid w:val="00DC309B"/>
    <w:rsid w:val="00DC3ED9"/>
    <w:rsid w:val="00DC44E4"/>
    <w:rsid w:val="00DC4DA2"/>
    <w:rsid w:val="00DC4E86"/>
    <w:rsid w:val="00DC5261"/>
    <w:rsid w:val="00DC5612"/>
    <w:rsid w:val="00DC6A61"/>
    <w:rsid w:val="00DC74B1"/>
    <w:rsid w:val="00DC75FA"/>
    <w:rsid w:val="00DC7C2A"/>
    <w:rsid w:val="00DD16AF"/>
    <w:rsid w:val="00DD3480"/>
    <w:rsid w:val="00DD5188"/>
    <w:rsid w:val="00DD64BE"/>
    <w:rsid w:val="00DD6910"/>
    <w:rsid w:val="00DD7FB2"/>
    <w:rsid w:val="00DE001F"/>
    <w:rsid w:val="00DE03D3"/>
    <w:rsid w:val="00DE0B51"/>
    <w:rsid w:val="00DE22A8"/>
    <w:rsid w:val="00DE25D2"/>
    <w:rsid w:val="00DE292B"/>
    <w:rsid w:val="00DE491C"/>
    <w:rsid w:val="00DF0B46"/>
    <w:rsid w:val="00DF218F"/>
    <w:rsid w:val="00DF3CF4"/>
    <w:rsid w:val="00DF4645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589E"/>
    <w:rsid w:val="00E15B7F"/>
    <w:rsid w:val="00E15BD7"/>
    <w:rsid w:val="00E16BF5"/>
    <w:rsid w:val="00E22129"/>
    <w:rsid w:val="00E223EE"/>
    <w:rsid w:val="00E24C00"/>
    <w:rsid w:val="00E253C2"/>
    <w:rsid w:val="00E262F2"/>
    <w:rsid w:val="00E26957"/>
    <w:rsid w:val="00E31765"/>
    <w:rsid w:val="00E34D24"/>
    <w:rsid w:val="00E36FCC"/>
    <w:rsid w:val="00E37E4F"/>
    <w:rsid w:val="00E41B53"/>
    <w:rsid w:val="00E41C0F"/>
    <w:rsid w:val="00E41F8E"/>
    <w:rsid w:val="00E45739"/>
    <w:rsid w:val="00E467D3"/>
    <w:rsid w:val="00E46C08"/>
    <w:rsid w:val="00E471CF"/>
    <w:rsid w:val="00E477E8"/>
    <w:rsid w:val="00E47979"/>
    <w:rsid w:val="00E500BD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A87"/>
    <w:rsid w:val="00E65D34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4C66"/>
    <w:rsid w:val="00E9509D"/>
    <w:rsid w:val="00E96CD0"/>
    <w:rsid w:val="00E96F95"/>
    <w:rsid w:val="00E97F72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340C"/>
    <w:rsid w:val="00EC4A25"/>
    <w:rsid w:val="00EC5330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519"/>
    <w:rsid w:val="00ED40AC"/>
    <w:rsid w:val="00ED4FE8"/>
    <w:rsid w:val="00ED56E2"/>
    <w:rsid w:val="00ED6022"/>
    <w:rsid w:val="00ED6F9A"/>
    <w:rsid w:val="00ED75F3"/>
    <w:rsid w:val="00EE00AC"/>
    <w:rsid w:val="00EE013E"/>
    <w:rsid w:val="00EE1DEB"/>
    <w:rsid w:val="00EE22FB"/>
    <w:rsid w:val="00EE5AAD"/>
    <w:rsid w:val="00EE5F79"/>
    <w:rsid w:val="00EE671D"/>
    <w:rsid w:val="00EE6E39"/>
    <w:rsid w:val="00EF0660"/>
    <w:rsid w:val="00EF0C39"/>
    <w:rsid w:val="00EF0DB9"/>
    <w:rsid w:val="00EF612C"/>
    <w:rsid w:val="00F00357"/>
    <w:rsid w:val="00F00A10"/>
    <w:rsid w:val="00F01C6C"/>
    <w:rsid w:val="00F01C7D"/>
    <w:rsid w:val="00F025A2"/>
    <w:rsid w:val="00F03594"/>
    <w:rsid w:val="00F036E9"/>
    <w:rsid w:val="00F043D1"/>
    <w:rsid w:val="00F05D07"/>
    <w:rsid w:val="00F06D4E"/>
    <w:rsid w:val="00F07388"/>
    <w:rsid w:val="00F07939"/>
    <w:rsid w:val="00F10703"/>
    <w:rsid w:val="00F10BA3"/>
    <w:rsid w:val="00F10D4F"/>
    <w:rsid w:val="00F12DE6"/>
    <w:rsid w:val="00F141DF"/>
    <w:rsid w:val="00F177BD"/>
    <w:rsid w:val="00F2026E"/>
    <w:rsid w:val="00F20511"/>
    <w:rsid w:val="00F209BD"/>
    <w:rsid w:val="00F2210A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0509"/>
    <w:rsid w:val="00F31372"/>
    <w:rsid w:val="00F341BE"/>
    <w:rsid w:val="00F3485F"/>
    <w:rsid w:val="00F34F8C"/>
    <w:rsid w:val="00F35C6C"/>
    <w:rsid w:val="00F36DFC"/>
    <w:rsid w:val="00F37678"/>
    <w:rsid w:val="00F37743"/>
    <w:rsid w:val="00F40A33"/>
    <w:rsid w:val="00F41159"/>
    <w:rsid w:val="00F43661"/>
    <w:rsid w:val="00F44DF5"/>
    <w:rsid w:val="00F4579A"/>
    <w:rsid w:val="00F463C0"/>
    <w:rsid w:val="00F46B11"/>
    <w:rsid w:val="00F46F23"/>
    <w:rsid w:val="00F521FD"/>
    <w:rsid w:val="00F52DE9"/>
    <w:rsid w:val="00F53F52"/>
    <w:rsid w:val="00F54A3D"/>
    <w:rsid w:val="00F54CB0"/>
    <w:rsid w:val="00F55286"/>
    <w:rsid w:val="00F571A8"/>
    <w:rsid w:val="00F579CD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B89"/>
    <w:rsid w:val="00F72021"/>
    <w:rsid w:val="00F7353C"/>
    <w:rsid w:val="00F73CBD"/>
    <w:rsid w:val="00F74086"/>
    <w:rsid w:val="00F74553"/>
    <w:rsid w:val="00F758D2"/>
    <w:rsid w:val="00F76F8F"/>
    <w:rsid w:val="00F773EA"/>
    <w:rsid w:val="00F77B35"/>
    <w:rsid w:val="00F77CC7"/>
    <w:rsid w:val="00F77EE4"/>
    <w:rsid w:val="00F82FA2"/>
    <w:rsid w:val="00F8332A"/>
    <w:rsid w:val="00F83C4F"/>
    <w:rsid w:val="00F84D86"/>
    <w:rsid w:val="00F86E4A"/>
    <w:rsid w:val="00F941DF"/>
    <w:rsid w:val="00F95029"/>
    <w:rsid w:val="00F975E4"/>
    <w:rsid w:val="00FA1266"/>
    <w:rsid w:val="00FA2071"/>
    <w:rsid w:val="00FA3474"/>
    <w:rsid w:val="00FA3BA9"/>
    <w:rsid w:val="00FA44AE"/>
    <w:rsid w:val="00FA5036"/>
    <w:rsid w:val="00FA5E31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EDB"/>
    <w:rsid w:val="00FD70B9"/>
    <w:rsid w:val="00FE106D"/>
    <w:rsid w:val="00FE1077"/>
    <w:rsid w:val="00FE1C0F"/>
    <w:rsid w:val="00FE251B"/>
    <w:rsid w:val="00FE520E"/>
    <w:rsid w:val="00FE6612"/>
    <w:rsid w:val="00FE68AA"/>
    <w:rsid w:val="00FF4815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F53F5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F53F52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53F52"/>
    <w:pPr>
      <w:numPr>
        <w:numId w:val="4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5309-8D92-4369-A5F1-7DD0935C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2024-05-10T05:01:00Z</dcterms:created>
  <dcterms:modified xsi:type="dcterms:W3CDTF">2024-05-10T05:02:00Z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